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24B9B" w14:textId="77777777" w:rsidR="00696304" w:rsidRDefault="00696304" w:rsidP="00696304">
      <w:pPr>
        <w:rPr>
          <w:b/>
          <w:bCs/>
          <w:color w:val="4472C4" w:themeColor="accent1"/>
          <w:sz w:val="28"/>
          <w:szCs w:val="28"/>
        </w:rPr>
      </w:pPr>
    </w:p>
    <w:p w14:paraId="731E326A" w14:textId="58B8C52F" w:rsidR="001443CE" w:rsidRPr="00696304" w:rsidRDefault="001443CE" w:rsidP="00696304">
      <w:pPr>
        <w:rPr>
          <w:b/>
          <w:bCs/>
          <w:color w:val="4472C4" w:themeColor="accent1"/>
          <w:sz w:val="28"/>
          <w:szCs w:val="28"/>
        </w:rPr>
      </w:pPr>
      <w:bookmarkStart w:id="0" w:name="_GoBack"/>
      <w:bookmarkEnd w:id="0"/>
      <w:r w:rsidRPr="00696304">
        <w:rPr>
          <w:b/>
          <w:bCs/>
          <w:color w:val="4472C4" w:themeColor="accent1"/>
          <w:sz w:val="28"/>
          <w:szCs w:val="28"/>
        </w:rPr>
        <w:t>If you think that your condition or symptom may be serious please let us know</w:t>
      </w:r>
    </w:p>
    <w:p w14:paraId="74077B6F" w14:textId="6880FA80" w:rsidR="006D1D72" w:rsidRPr="00696304" w:rsidRDefault="005B1196" w:rsidP="00696304">
      <w:pPr>
        <w:jc w:val="both"/>
        <w:rPr>
          <w:sz w:val="26"/>
          <w:szCs w:val="26"/>
        </w:rPr>
      </w:pPr>
      <w:r w:rsidRPr="00696304">
        <w:rPr>
          <w:sz w:val="26"/>
          <w:szCs w:val="26"/>
        </w:rPr>
        <w:t xml:space="preserve">During this time, we would like our patients to know that we are still here for problems other than COVID-19. Whilst some of our non-urgent work has been suspended, we are very keen to encourage everyone to report any worrying symptoms. </w:t>
      </w:r>
      <w:r w:rsidR="00095F99" w:rsidRPr="00696304">
        <w:rPr>
          <w:sz w:val="26"/>
          <w:szCs w:val="26"/>
        </w:rPr>
        <w:t>Our</w:t>
      </w:r>
      <w:r w:rsidRPr="00696304">
        <w:rPr>
          <w:sz w:val="26"/>
          <w:szCs w:val="26"/>
        </w:rPr>
        <w:t xml:space="preserve"> hospitals are still seeing time-sensitive serious medical problems </w:t>
      </w:r>
      <w:r w:rsidR="009821EF" w:rsidRPr="00696304">
        <w:rPr>
          <w:sz w:val="26"/>
          <w:szCs w:val="26"/>
        </w:rPr>
        <w:t xml:space="preserve">and are ensuring that these patients are assessed </w:t>
      </w:r>
      <w:r w:rsidR="00095F99" w:rsidRPr="00696304">
        <w:rPr>
          <w:sz w:val="26"/>
          <w:szCs w:val="26"/>
        </w:rPr>
        <w:t xml:space="preserve">and treated </w:t>
      </w:r>
      <w:r w:rsidR="009821EF" w:rsidRPr="00696304">
        <w:rPr>
          <w:sz w:val="26"/>
          <w:szCs w:val="26"/>
        </w:rPr>
        <w:t xml:space="preserve">away from areas in which COVID-19 is managed. </w:t>
      </w:r>
    </w:p>
    <w:p w14:paraId="02F1EC45" w14:textId="26511C0A" w:rsidR="005B1196" w:rsidRPr="00696304" w:rsidRDefault="005B1196">
      <w:pPr>
        <w:rPr>
          <w:color w:val="4472C4" w:themeColor="accent1"/>
          <w:sz w:val="26"/>
          <w:szCs w:val="26"/>
        </w:rPr>
      </w:pPr>
      <w:r w:rsidRPr="00696304">
        <w:rPr>
          <w:sz w:val="26"/>
          <w:szCs w:val="26"/>
        </w:rPr>
        <w:t>If you are the parent</w:t>
      </w:r>
      <w:r w:rsidR="009821EF" w:rsidRPr="00696304">
        <w:rPr>
          <w:sz w:val="26"/>
          <w:szCs w:val="26"/>
        </w:rPr>
        <w:t xml:space="preserve"> of a child and are unsure where to seek help, you can find advice </w:t>
      </w:r>
      <w:hyperlink r:id="rId8" w:history="1">
        <w:r w:rsidR="00F92FC3" w:rsidRPr="00696304">
          <w:rPr>
            <w:rStyle w:val="Hyperlink"/>
            <w:sz w:val="26"/>
            <w:szCs w:val="26"/>
          </w:rPr>
          <w:t>here</w:t>
        </w:r>
      </w:hyperlink>
    </w:p>
    <w:p w14:paraId="464E8EA6" w14:textId="4E1F116D" w:rsidR="00F92FC3" w:rsidRPr="00696304" w:rsidRDefault="00F92FC3">
      <w:pPr>
        <w:rPr>
          <w:sz w:val="26"/>
          <w:szCs w:val="26"/>
        </w:rPr>
      </w:pPr>
      <w:r w:rsidRPr="00696304">
        <w:rPr>
          <w:sz w:val="26"/>
          <w:szCs w:val="26"/>
        </w:rPr>
        <w:t xml:space="preserve">If you believe that you could have an urgent life-threatening problem please click </w:t>
      </w:r>
      <w:hyperlink r:id="rId9" w:history="1">
        <w:r w:rsidRPr="00696304">
          <w:rPr>
            <w:rStyle w:val="Hyperlink"/>
            <w:sz w:val="26"/>
            <w:szCs w:val="26"/>
          </w:rPr>
          <w:t>here</w:t>
        </w:r>
      </w:hyperlink>
      <w:r w:rsidR="00EB1012" w:rsidRPr="00696304">
        <w:rPr>
          <w:color w:val="4472C4" w:themeColor="accent1"/>
          <w:sz w:val="26"/>
          <w:szCs w:val="26"/>
        </w:rPr>
        <w:t xml:space="preserve"> </w:t>
      </w:r>
      <w:r w:rsidR="00EB1012" w:rsidRPr="00696304">
        <w:rPr>
          <w:sz w:val="26"/>
          <w:szCs w:val="26"/>
        </w:rPr>
        <w:t>or dial 999</w:t>
      </w:r>
      <w:r w:rsidR="00095F99" w:rsidRPr="00696304">
        <w:rPr>
          <w:sz w:val="26"/>
          <w:szCs w:val="26"/>
        </w:rPr>
        <w:t>.</w:t>
      </w:r>
    </w:p>
    <w:p w14:paraId="18EC711F" w14:textId="1E5F6F8C" w:rsidR="00095F99" w:rsidRPr="00696304" w:rsidRDefault="00095F99" w:rsidP="00696304">
      <w:pPr>
        <w:jc w:val="both"/>
        <w:rPr>
          <w:sz w:val="26"/>
          <w:szCs w:val="26"/>
        </w:rPr>
      </w:pPr>
      <w:r w:rsidRPr="00696304">
        <w:rPr>
          <w:sz w:val="26"/>
          <w:szCs w:val="26"/>
        </w:rPr>
        <w:t>We do not know how long our regular appointments service will be disrupted for</w:t>
      </w:r>
      <w:r w:rsidR="0013467B" w:rsidRPr="00696304">
        <w:rPr>
          <w:sz w:val="26"/>
          <w:szCs w:val="26"/>
        </w:rPr>
        <w:t>,</w:t>
      </w:r>
      <w:r w:rsidRPr="00696304">
        <w:rPr>
          <w:sz w:val="26"/>
          <w:szCs w:val="26"/>
        </w:rPr>
        <w:t xml:space="preserve"> so if you have any other concerning symptoms,</w:t>
      </w:r>
      <w:r w:rsidR="00E96DC3" w:rsidRPr="00696304">
        <w:rPr>
          <w:sz w:val="26"/>
          <w:szCs w:val="26"/>
        </w:rPr>
        <w:t xml:space="preserve"> a</w:t>
      </w:r>
      <w:r w:rsidRPr="00696304">
        <w:rPr>
          <w:sz w:val="26"/>
          <w:szCs w:val="26"/>
        </w:rPr>
        <w:t>ny of our clinicians will be pleased to discuss these with you</w:t>
      </w:r>
      <w:r w:rsidR="00E96DC3" w:rsidRPr="00696304">
        <w:rPr>
          <w:sz w:val="26"/>
          <w:szCs w:val="26"/>
        </w:rPr>
        <w:t>. We can speak on the phone,</w:t>
      </w:r>
      <w:r w:rsidRPr="00696304">
        <w:rPr>
          <w:sz w:val="26"/>
          <w:szCs w:val="26"/>
        </w:rPr>
        <w:t xml:space="preserve"> use a video consultation if appropriate or invite you down to the surgery for a face to face assessment. </w:t>
      </w:r>
    </w:p>
    <w:p w14:paraId="4E00ECFF" w14:textId="113610BF" w:rsidR="00095F99" w:rsidRPr="00696304" w:rsidRDefault="00E96DC3">
      <w:pPr>
        <w:rPr>
          <w:sz w:val="26"/>
          <w:szCs w:val="26"/>
        </w:rPr>
      </w:pPr>
      <w:r w:rsidRPr="00696304">
        <w:rPr>
          <w:sz w:val="26"/>
          <w:szCs w:val="26"/>
        </w:rPr>
        <w:t>E</w:t>
      </w:r>
      <w:r w:rsidR="00095F99" w:rsidRPr="00696304">
        <w:rPr>
          <w:sz w:val="26"/>
          <w:szCs w:val="26"/>
        </w:rPr>
        <w:t>xample</w:t>
      </w:r>
      <w:r w:rsidRPr="00696304">
        <w:rPr>
          <w:sz w:val="26"/>
          <w:szCs w:val="26"/>
        </w:rPr>
        <w:t>s</w:t>
      </w:r>
      <w:r w:rsidR="00095F99" w:rsidRPr="00696304">
        <w:rPr>
          <w:sz w:val="26"/>
          <w:szCs w:val="26"/>
        </w:rPr>
        <w:t xml:space="preserve"> of the sort of problems that should not be postponed or ignored </w:t>
      </w:r>
      <w:r w:rsidRPr="00696304">
        <w:rPr>
          <w:sz w:val="26"/>
          <w:szCs w:val="26"/>
        </w:rPr>
        <w:t>include</w:t>
      </w:r>
      <w:r w:rsidR="00095F99" w:rsidRPr="00696304">
        <w:rPr>
          <w:sz w:val="26"/>
          <w:szCs w:val="26"/>
        </w:rPr>
        <w:t>:</w:t>
      </w:r>
    </w:p>
    <w:p w14:paraId="61D13D74" w14:textId="452FBE76" w:rsidR="00095F99" w:rsidRPr="00696304" w:rsidRDefault="00095F99" w:rsidP="00095F99">
      <w:pPr>
        <w:numPr>
          <w:ilvl w:val="0"/>
          <w:numId w:val="1"/>
        </w:numPr>
        <w:tabs>
          <w:tab w:val="num" w:pos="720"/>
        </w:tabs>
        <w:rPr>
          <w:sz w:val="26"/>
          <w:szCs w:val="26"/>
        </w:rPr>
      </w:pPr>
      <w:r w:rsidRPr="00696304">
        <w:rPr>
          <w:sz w:val="26"/>
          <w:szCs w:val="26"/>
        </w:rPr>
        <w:t>New or growing skin lumps or moles.</w:t>
      </w:r>
    </w:p>
    <w:p w14:paraId="332F6595" w14:textId="3C681670" w:rsidR="00095F99" w:rsidRPr="00696304" w:rsidRDefault="00095F99" w:rsidP="00095F99">
      <w:pPr>
        <w:numPr>
          <w:ilvl w:val="0"/>
          <w:numId w:val="1"/>
        </w:numPr>
        <w:tabs>
          <w:tab w:val="num" w:pos="720"/>
        </w:tabs>
        <w:rPr>
          <w:sz w:val="26"/>
          <w:szCs w:val="26"/>
        </w:rPr>
      </w:pPr>
      <w:r w:rsidRPr="00696304">
        <w:rPr>
          <w:sz w:val="26"/>
          <w:szCs w:val="26"/>
        </w:rPr>
        <w:t>A sore that is not healing or is bleeding.</w:t>
      </w:r>
    </w:p>
    <w:p w14:paraId="34107413" w14:textId="00DACE0D" w:rsidR="00095F99" w:rsidRPr="00696304" w:rsidRDefault="00095F99" w:rsidP="00095F99">
      <w:pPr>
        <w:numPr>
          <w:ilvl w:val="0"/>
          <w:numId w:val="1"/>
        </w:numPr>
        <w:tabs>
          <w:tab w:val="num" w:pos="720"/>
        </w:tabs>
        <w:rPr>
          <w:sz w:val="26"/>
          <w:szCs w:val="26"/>
        </w:rPr>
      </w:pPr>
      <w:r w:rsidRPr="00696304">
        <w:rPr>
          <w:sz w:val="26"/>
          <w:szCs w:val="26"/>
        </w:rPr>
        <w:t>A persistent new cough or hoarseness that lasts longer than three weeks.</w:t>
      </w:r>
    </w:p>
    <w:p w14:paraId="7641CE1F" w14:textId="02548D23" w:rsidR="00095F99" w:rsidRPr="00696304" w:rsidRDefault="00095F99" w:rsidP="00095F99">
      <w:pPr>
        <w:numPr>
          <w:ilvl w:val="0"/>
          <w:numId w:val="1"/>
        </w:numPr>
        <w:tabs>
          <w:tab w:val="num" w:pos="720"/>
        </w:tabs>
        <w:rPr>
          <w:sz w:val="26"/>
          <w:szCs w:val="26"/>
        </w:rPr>
      </w:pPr>
      <w:r w:rsidRPr="00696304">
        <w:rPr>
          <w:sz w:val="26"/>
          <w:szCs w:val="26"/>
        </w:rPr>
        <w:t>Any new heart burn or difficulty in swallowing.</w:t>
      </w:r>
    </w:p>
    <w:p w14:paraId="00B71C49" w14:textId="0CDA89FD" w:rsidR="00095F99" w:rsidRPr="00696304" w:rsidRDefault="00095F99" w:rsidP="00095F99">
      <w:pPr>
        <w:numPr>
          <w:ilvl w:val="0"/>
          <w:numId w:val="1"/>
        </w:numPr>
        <w:tabs>
          <w:tab w:val="num" w:pos="720"/>
        </w:tabs>
        <w:rPr>
          <w:sz w:val="26"/>
          <w:szCs w:val="26"/>
        </w:rPr>
      </w:pPr>
      <w:r w:rsidRPr="00696304">
        <w:rPr>
          <w:sz w:val="26"/>
          <w:szCs w:val="26"/>
        </w:rPr>
        <w:t xml:space="preserve">Any </w:t>
      </w:r>
      <w:r w:rsidR="00771746" w:rsidRPr="00696304">
        <w:rPr>
          <w:sz w:val="26"/>
          <w:szCs w:val="26"/>
        </w:rPr>
        <w:t xml:space="preserve">new or worsening </w:t>
      </w:r>
      <w:r w:rsidRPr="00696304">
        <w:rPr>
          <w:sz w:val="26"/>
          <w:szCs w:val="26"/>
        </w:rPr>
        <w:t>chest pain or abdominal pain</w:t>
      </w:r>
      <w:r w:rsidR="00771746" w:rsidRPr="00696304">
        <w:rPr>
          <w:sz w:val="26"/>
          <w:szCs w:val="26"/>
        </w:rPr>
        <w:t xml:space="preserve">. </w:t>
      </w:r>
    </w:p>
    <w:p w14:paraId="558D7791" w14:textId="54227649" w:rsidR="00095F99" w:rsidRPr="00696304" w:rsidRDefault="00095F99" w:rsidP="00095F99">
      <w:pPr>
        <w:numPr>
          <w:ilvl w:val="0"/>
          <w:numId w:val="1"/>
        </w:numPr>
        <w:tabs>
          <w:tab w:val="num" w:pos="720"/>
        </w:tabs>
        <w:rPr>
          <w:sz w:val="26"/>
          <w:szCs w:val="26"/>
        </w:rPr>
      </w:pPr>
      <w:r w:rsidRPr="00696304">
        <w:rPr>
          <w:sz w:val="26"/>
          <w:szCs w:val="26"/>
        </w:rPr>
        <w:t>A change in bowel or bladder habits for no</w:t>
      </w:r>
      <w:r w:rsidR="00771746" w:rsidRPr="00696304">
        <w:rPr>
          <w:sz w:val="26"/>
          <w:szCs w:val="26"/>
        </w:rPr>
        <w:t xml:space="preserve"> obvious </w:t>
      </w:r>
      <w:r w:rsidRPr="00696304">
        <w:rPr>
          <w:sz w:val="26"/>
          <w:szCs w:val="26"/>
        </w:rPr>
        <w:t>reason.</w:t>
      </w:r>
    </w:p>
    <w:p w14:paraId="2F30DCB4" w14:textId="5A43A3B6" w:rsidR="00095F99" w:rsidRPr="00696304" w:rsidRDefault="00771746" w:rsidP="00095F99">
      <w:pPr>
        <w:numPr>
          <w:ilvl w:val="0"/>
          <w:numId w:val="1"/>
        </w:numPr>
        <w:tabs>
          <w:tab w:val="num" w:pos="720"/>
        </w:tabs>
        <w:rPr>
          <w:sz w:val="26"/>
          <w:szCs w:val="26"/>
        </w:rPr>
      </w:pPr>
      <w:r w:rsidRPr="00696304">
        <w:rPr>
          <w:sz w:val="26"/>
          <w:szCs w:val="26"/>
        </w:rPr>
        <w:t>Any new s</w:t>
      </w:r>
      <w:r w:rsidR="00095F99" w:rsidRPr="00696304">
        <w:rPr>
          <w:sz w:val="26"/>
          <w:szCs w:val="26"/>
        </w:rPr>
        <w:t>hortness of breath.</w:t>
      </w:r>
    </w:p>
    <w:p w14:paraId="2440BC46" w14:textId="594E2679" w:rsidR="00095F99" w:rsidRPr="00696304" w:rsidRDefault="00095F99" w:rsidP="00771746">
      <w:pPr>
        <w:numPr>
          <w:ilvl w:val="0"/>
          <w:numId w:val="1"/>
        </w:numPr>
        <w:tabs>
          <w:tab w:val="num" w:pos="720"/>
        </w:tabs>
        <w:rPr>
          <w:sz w:val="26"/>
          <w:szCs w:val="26"/>
        </w:rPr>
      </w:pPr>
      <w:r w:rsidRPr="00696304">
        <w:rPr>
          <w:sz w:val="26"/>
          <w:szCs w:val="26"/>
        </w:rPr>
        <w:t>Loss of appetite</w:t>
      </w:r>
      <w:r w:rsidR="00771746" w:rsidRPr="00696304">
        <w:rPr>
          <w:sz w:val="26"/>
          <w:szCs w:val="26"/>
        </w:rPr>
        <w:t>, u</w:t>
      </w:r>
      <w:r w:rsidRPr="00696304">
        <w:rPr>
          <w:sz w:val="26"/>
          <w:szCs w:val="26"/>
        </w:rPr>
        <w:t xml:space="preserve">nexplained weight loss or </w:t>
      </w:r>
      <w:r w:rsidR="00771746" w:rsidRPr="00696304">
        <w:rPr>
          <w:sz w:val="26"/>
          <w:szCs w:val="26"/>
        </w:rPr>
        <w:t xml:space="preserve">persistent unexplained </w:t>
      </w:r>
      <w:r w:rsidRPr="00696304">
        <w:rPr>
          <w:sz w:val="26"/>
          <w:szCs w:val="26"/>
        </w:rPr>
        <w:t>tiredness.</w:t>
      </w:r>
    </w:p>
    <w:p w14:paraId="62838CDD" w14:textId="480544BD" w:rsidR="00095F99" w:rsidRPr="00696304" w:rsidRDefault="00095F99" w:rsidP="00095F99">
      <w:pPr>
        <w:numPr>
          <w:ilvl w:val="0"/>
          <w:numId w:val="1"/>
        </w:numPr>
        <w:tabs>
          <w:tab w:val="num" w:pos="720"/>
        </w:tabs>
        <w:rPr>
          <w:sz w:val="26"/>
          <w:szCs w:val="26"/>
        </w:rPr>
      </w:pPr>
      <w:r w:rsidRPr="00696304">
        <w:rPr>
          <w:sz w:val="26"/>
          <w:szCs w:val="26"/>
        </w:rPr>
        <w:t>Blood anywhere it normally should not be – in urine, bowel motions, or fro</w:t>
      </w:r>
      <w:r w:rsidR="00771746" w:rsidRPr="00696304">
        <w:rPr>
          <w:sz w:val="26"/>
          <w:szCs w:val="26"/>
        </w:rPr>
        <w:t xml:space="preserve">m </w:t>
      </w:r>
      <w:r w:rsidRPr="00696304">
        <w:rPr>
          <w:sz w:val="26"/>
          <w:szCs w:val="26"/>
        </w:rPr>
        <w:t>spitting.</w:t>
      </w:r>
    </w:p>
    <w:p w14:paraId="0D2AF09D" w14:textId="2BA322C5" w:rsidR="00771746" w:rsidRPr="00696304" w:rsidRDefault="00771746" w:rsidP="00095F99">
      <w:pPr>
        <w:numPr>
          <w:ilvl w:val="0"/>
          <w:numId w:val="1"/>
        </w:numPr>
        <w:tabs>
          <w:tab w:val="num" w:pos="720"/>
        </w:tabs>
        <w:rPr>
          <w:sz w:val="26"/>
          <w:szCs w:val="26"/>
        </w:rPr>
      </w:pPr>
      <w:r w:rsidRPr="00696304">
        <w:rPr>
          <w:sz w:val="26"/>
          <w:szCs w:val="26"/>
        </w:rPr>
        <w:t xml:space="preserve">Disturbance of mood leading to thoughts of harming yourself. </w:t>
      </w:r>
    </w:p>
    <w:p w14:paraId="2F50FB48" w14:textId="3750C20E" w:rsidR="001443CE" w:rsidRPr="00696304" w:rsidRDefault="001443CE" w:rsidP="00696304">
      <w:pPr>
        <w:jc w:val="both"/>
        <w:rPr>
          <w:sz w:val="26"/>
          <w:szCs w:val="26"/>
        </w:rPr>
      </w:pPr>
      <w:r w:rsidRPr="00696304">
        <w:rPr>
          <w:sz w:val="26"/>
          <w:szCs w:val="26"/>
        </w:rPr>
        <w:t xml:space="preserve">Of course this list is not complete, if you have other symptoms that you are concerned about you can also consult </w:t>
      </w:r>
      <w:hyperlink r:id="rId10" w:history="1">
        <w:r w:rsidRPr="00696304">
          <w:rPr>
            <w:rStyle w:val="Hyperlink"/>
            <w:sz w:val="26"/>
            <w:szCs w:val="26"/>
          </w:rPr>
          <w:t>111 online</w:t>
        </w:r>
      </w:hyperlink>
    </w:p>
    <w:p w14:paraId="088EF2F9" w14:textId="59E69B41" w:rsidR="00095F99" w:rsidRPr="00696304" w:rsidRDefault="0005300E">
      <w:pPr>
        <w:rPr>
          <w:b/>
          <w:color w:val="4472C4" w:themeColor="accent1"/>
          <w:sz w:val="26"/>
          <w:szCs w:val="26"/>
        </w:rPr>
      </w:pPr>
      <w:r w:rsidRPr="00696304">
        <w:rPr>
          <w:b/>
          <w:color w:val="4472C4" w:themeColor="accent1"/>
          <w:sz w:val="26"/>
          <w:szCs w:val="26"/>
        </w:rPr>
        <w:t>Dental problems</w:t>
      </w:r>
    </w:p>
    <w:p w14:paraId="723CA292" w14:textId="263E9B5F" w:rsidR="0005300E" w:rsidRPr="00696304" w:rsidRDefault="0005300E" w:rsidP="00696304">
      <w:pPr>
        <w:jc w:val="both"/>
        <w:rPr>
          <w:sz w:val="26"/>
          <w:szCs w:val="26"/>
        </w:rPr>
      </w:pPr>
      <w:r w:rsidRPr="00696304">
        <w:rPr>
          <w:sz w:val="26"/>
          <w:szCs w:val="26"/>
        </w:rPr>
        <w:t xml:space="preserve">If a patient has a dental emergency, they should contact the dental practice they normally attend or an NHS practice nearest to their home address, which can be located </w:t>
      </w:r>
      <w:hyperlink r:id="rId11" w:history="1">
        <w:r w:rsidR="0013467B" w:rsidRPr="00696304">
          <w:rPr>
            <w:rStyle w:val="Hyperlink"/>
            <w:sz w:val="26"/>
            <w:szCs w:val="26"/>
          </w:rPr>
          <w:t>here</w:t>
        </w:r>
      </w:hyperlink>
      <w:r w:rsidRPr="00696304">
        <w:rPr>
          <w:sz w:val="26"/>
          <w:szCs w:val="26"/>
        </w:rPr>
        <w:t>. The problem will be assessed by phone and they may be offered treatment at a dental care hub.</w:t>
      </w:r>
    </w:p>
    <w:p w14:paraId="669A1CAF" w14:textId="77777777" w:rsidR="00696304" w:rsidRPr="00696304" w:rsidRDefault="00696304">
      <w:pPr>
        <w:jc w:val="both"/>
        <w:rPr>
          <w:sz w:val="26"/>
          <w:szCs w:val="26"/>
        </w:rPr>
      </w:pPr>
    </w:p>
    <w:sectPr w:rsidR="00696304" w:rsidRPr="00696304" w:rsidSect="00696304">
      <w:headerReference w:type="default" r:id="rId12"/>
      <w:pgSz w:w="11906" w:h="16838"/>
      <w:pgMar w:top="1440" w:right="707" w:bottom="426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CECE9" w14:textId="77777777" w:rsidR="005C4721" w:rsidRDefault="005C4721" w:rsidP="005C4721">
      <w:pPr>
        <w:spacing w:after="0" w:line="240" w:lineRule="auto"/>
      </w:pPr>
      <w:r>
        <w:separator/>
      </w:r>
    </w:p>
  </w:endnote>
  <w:endnote w:type="continuationSeparator" w:id="0">
    <w:p w14:paraId="6CAA3E6D" w14:textId="77777777" w:rsidR="005C4721" w:rsidRDefault="005C4721" w:rsidP="005C4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7AFDD" w14:textId="77777777" w:rsidR="005C4721" w:rsidRDefault="005C4721" w:rsidP="005C4721">
      <w:pPr>
        <w:spacing w:after="0" w:line="240" w:lineRule="auto"/>
      </w:pPr>
      <w:r>
        <w:separator/>
      </w:r>
    </w:p>
  </w:footnote>
  <w:footnote w:type="continuationSeparator" w:id="0">
    <w:p w14:paraId="5CDEF990" w14:textId="77777777" w:rsidR="005C4721" w:rsidRDefault="005C4721" w:rsidP="005C4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3BF50" w14:textId="015F6C6A" w:rsidR="005C4721" w:rsidRDefault="005C4721" w:rsidP="005C472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8E46848" wp14:editId="101759C1">
          <wp:extent cx="2247900" cy="853440"/>
          <wp:effectExtent l="0" t="0" r="0" b="3810"/>
          <wp:docPr id="1" name="Picture 1" descr="Tho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or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981" cy="8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E2FB5"/>
    <w:multiLevelType w:val="multilevel"/>
    <w:tmpl w:val="B11ABA9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96"/>
    <w:rsid w:val="0005300E"/>
    <w:rsid w:val="00095F99"/>
    <w:rsid w:val="0013467B"/>
    <w:rsid w:val="001443CE"/>
    <w:rsid w:val="00200076"/>
    <w:rsid w:val="002B6CD8"/>
    <w:rsid w:val="005B1196"/>
    <w:rsid w:val="005C4721"/>
    <w:rsid w:val="00696304"/>
    <w:rsid w:val="006D1D72"/>
    <w:rsid w:val="00771746"/>
    <w:rsid w:val="009821EF"/>
    <w:rsid w:val="00C018C1"/>
    <w:rsid w:val="00E96DC3"/>
    <w:rsid w:val="00EB1012"/>
    <w:rsid w:val="00F9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A3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2FC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2F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2FC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4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721"/>
  </w:style>
  <w:style w:type="paragraph" w:styleId="Footer">
    <w:name w:val="footer"/>
    <w:basedOn w:val="Normal"/>
    <w:link w:val="FooterChar"/>
    <w:uiPriority w:val="99"/>
    <w:unhideWhenUsed/>
    <w:rsid w:val="005C4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721"/>
  </w:style>
  <w:style w:type="paragraph" w:styleId="BalloonText">
    <w:name w:val="Balloon Text"/>
    <w:basedOn w:val="Normal"/>
    <w:link w:val="BalloonTextChar"/>
    <w:uiPriority w:val="99"/>
    <w:semiHidden/>
    <w:unhideWhenUsed/>
    <w:rsid w:val="005C4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2FC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2F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2FC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4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721"/>
  </w:style>
  <w:style w:type="paragraph" w:styleId="Footer">
    <w:name w:val="footer"/>
    <w:basedOn w:val="Normal"/>
    <w:link w:val="FooterChar"/>
    <w:uiPriority w:val="99"/>
    <w:unhideWhenUsed/>
    <w:rsid w:val="005C4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721"/>
  </w:style>
  <w:style w:type="paragraph" w:styleId="BalloonText">
    <w:name w:val="Balloon Text"/>
    <w:basedOn w:val="Normal"/>
    <w:link w:val="BalloonTextChar"/>
    <w:uiPriority w:val="99"/>
    <w:semiHidden/>
    <w:unhideWhenUsed/>
    <w:rsid w:val="005C4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arycarepathways.co.uk/covid-19/community-patient-resources/resources-for-children/426-guide-for-parents-on-which-nhs-service-to-use/fil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nhs.uk/using-the-nhs/nhs-services/dentist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111.nhs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hs.uk/using-the-nhs/nhs-services/urgent-and-emergency-care/when-to-call-999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Cochranedyet</dc:creator>
  <cp:lastModifiedBy>31819.jcorn2</cp:lastModifiedBy>
  <cp:revision>3</cp:revision>
  <dcterms:created xsi:type="dcterms:W3CDTF">2020-04-21T16:36:00Z</dcterms:created>
  <dcterms:modified xsi:type="dcterms:W3CDTF">2020-04-21T16:40:00Z</dcterms:modified>
</cp:coreProperties>
</file>